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DEF" w:rsidRDefault="00101DEF" w:rsidP="00101DEF">
      <w:pPr>
        <w:jc w:val="center"/>
        <w:rPr>
          <w:b/>
        </w:rPr>
      </w:pPr>
      <w:r>
        <w:rPr>
          <w:b/>
        </w:rPr>
        <w:t xml:space="preserve">Татарстан </w:t>
      </w:r>
      <w:proofErr w:type="spellStart"/>
      <w:r>
        <w:rPr>
          <w:b/>
        </w:rPr>
        <w:t>Республикасы</w:t>
      </w:r>
      <w:proofErr w:type="spellEnd"/>
      <w:r>
        <w:rPr>
          <w:b/>
        </w:rPr>
        <w:t xml:space="preserve"> Арча </w:t>
      </w:r>
      <w:proofErr w:type="spellStart"/>
      <w:r>
        <w:rPr>
          <w:b/>
        </w:rPr>
        <w:t>муниципаль</w:t>
      </w:r>
      <w:proofErr w:type="spellEnd"/>
      <w:r>
        <w:rPr>
          <w:b/>
        </w:rPr>
        <w:t xml:space="preserve"> </w:t>
      </w:r>
      <w:proofErr w:type="spellStart"/>
      <w:r>
        <w:rPr>
          <w:b/>
        </w:rPr>
        <w:t>районының</w:t>
      </w:r>
      <w:proofErr w:type="spellEnd"/>
      <w:r>
        <w:rPr>
          <w:b/>
        </w:rPr>
        <w:t xml:space="preserve"> "Арча 3 </w:t>
      </w:r>
      <w:proofErr w:type="spellStart"/>
      <w:r>
        <w:rPr>
          <w:b/>
        </w:rPr>
        <w:t>нче</w:t>
      </w:r>
      <w:proofErr w:type="spellEnd"/>
      <w:r>
        <w:rPr>
          <w:b/>
        </w:rPr>
        <w:t xml:space="preserve"> </w:t>
      </w:r>
      <w:proofErr w:type="spellStart"/>
      <w:r>
        <w:rPr>
          <w:b/>
        </w:rPr>
        <w:t>башлангыч</w:t>
      </w:r>
      <w:proofErr w:type="spellEnd"/>
      <w:r>
        <w:rPr>
          <w:b/>
        </w:rPr>
        <w:t xml:space="preserve"> </w:t>
      </w:r>
      <w:proofErr w:type="spellStart"/>
      <w:r>
        <w:rPr>
          <w:b/>
        </w:rPr>
        <w:t>гомуми</w:t>
      </w:r>
      <w:proofErr w:type="spellEnd"/>
      <w:r>
        <w:rPr>
          <w:b/>
        </w:rPr>
        <w:t xml:space="preserve"> </w:t>
      </w:r>
      <w:proofErr w:type="spellStart"/>
      <w:r>
        <w:rPr>
          <w:b/>
        </w:rPr>
        <w:t>белем</w:t>
      </w:r>
      <w:proofErr w:type="spellEnd"/>
      <w:r>
        <w:rPr>
          <w:b/>
        </w:rPr>
        <w:t xml:space="preserve"> </w:t>
      </w:r>
      <w:proofErr w:type="spellStart"/>
      <w:r>
        <w:rPr>
          <w:b/>
        </w:rPr>
        <w:t>мәктәбе</w:t>
      </w:r>
      <w:proofErr w:type="spellEnd"/>
      <w:r>
        <w:rPr>
          <w:b/>
        </w:rPr>
        <w:t xml:space="preserve"> </w:t>
      </w:r>
      <w:proofErr w:type="gramStart"/>
      <w:r>
        <w:rPr>
          <w:b/>
        </w:rPr>
        <w:t>-</w:t>
      </w:r>
      <w:proofErr w:type="spellStart"/>
      <w:r>
        <w:rPr>
          <w:b/>
        </w:rPr>
        <w:t>б</w:t>
      </w:r>
      <w:proofErr w:type="gramEnd"/>
      <w:r>
        <w:rPr>
          <w:b/>
        </w:rPr>
        <w:t>алалар</w:t>
      </w:r>
      <w:proofErr w:type="spellEnd"/>
      <w:r>
        <w:rPr>
          <w:b/>
        </w:rPr>
        <w:t xml:space="preserve"> </w:t>
      </w:r>
      <w:proofErr w:type="spellStart"/>
      <w:r>
        <w:rPr>
          <w:b/>
        </w:rPr>
        <w:t>бакчасы</w:t>
      </w:r>
      <w:proofErr w:type="spellEnd"/>
      <w:r>
        <w:rPr>
          <w:b/>
        </w:rPr>
        <w:t xml:space="preserve">" </w:t>
      </w:r>
      <w:proofErr w:type="spellStart"/>
      <w:r>
        <w:rPr>
          <w:b/>
        </w:rPr>
        <w:t>муниципаль</w:t>
      </w:r>
      <w:proofErr w:type="spellEnd"/>
      <w:r>
        <w:rPr>
          <w:b/>
        </w:rPr>
        <w:t xml:space="preserve"> бюджет </w:t>
      </w:r>
      <w:proofErr w:type="spellStart"/>
      <w:r>
        <w:rPr>
          <w:b/>
        </w:rPr>
        <w:t>белем</w:t>
      </w:r>
      <w:proofErr w:type="spellEnd"/>
      <w:r>
        <w:rPr>
          <w:b/>
        </w:rPr>
        <w:t xml:space="preserve"> </w:t>
      </w:r>
      <w:proofErr w:type="spellStart"/>
      <w:r>
        <w:rPr>
          <w:b/>
        </w:rPr>
        <w:t>учреждениесе</w:t>
      </w:r>
      <w:proofErr w:type="spellEnd"/>
    </w:p>
    <w:p w:rsidR="00101DEF" w:rsidRDefault="00101DEF" w:rsidP="00101DEF"/>
    <w:p w:rsidR="00101DEF" w:rsidRDefault="00101DEF" w:rsidP="00101DEF">
      <w:pPr>
        <w:rPr>
          <w:lang w:val="tt-RU"/>
        </w:rPr>
      </w:pPr>
      <w:r>
        <w:rPr>
          <w:lang w:val="tt-RU"/>
        </w:rPr>
        <w:t>1.Чараның исеме: “ И туган тел, и матур тел”</w:t>
      </w:r>
    </w:p>
    <w:p w:rsidR="00101DEF" w:rsidRDefault="00101DEF" w:rsidP="00101DEF">
      <w:pPr>
        <w:rPr>
          <w:lang w:val="tt-RU"/>
        </w:rPr>
      </w:pPr>
      <w:r>
        <w:rPr>
          <w:lang w:val="tt-RU"/>
        </w:rPr>
        <w:t>2. Чараның дәрәҗәсе: мәктәпкүләм</w:t>
      </w:r>
    </w:p>
    <w:p w:rsidR="00101DEF" w:rsidRDefault="00101DEF" w:rsidP="00101DEF">
      <w:pPr>
        <w:rPr>
          <w:lang w:val="tt-RU"/>
        </w:rPr>
      </w:pPr>
      <w:r>
        <w:rPr>
          <w:lang w:val="tt-RU"/>
        </w:rPr>
        <w:t xml:space="preserve">3. Үткәрү вакыты: 22 гыйнвар </w:t>
      </w:r>
    </w:p>
    <w:p w:rsidR="00101DEF" w:rsidRDefault="00101DEF" w:rsidP="00101DEF">
      <w:pPr>
        <w:rPr>
          <w:lang w:val="tt-RU"/>
        </w:rPr>
      </w:pPr>
      <w:r>
        <w:rPr>
          <w:lang w:val="tt-RU"/>
        </w:rPr>
        <w:t>4. Катнашучылар саны : 20</w:t>
      </w:r>
    </w:p>
    <w:p w:rsidR="00101DEF" w:rsidRPr="00101DEF" w:rsidRDefault="00101DEF" w:rsidP="00101DEF">
      <w:pPr>
        <w:rPr>
          <w:rStyle w:val="a3"/>
          <w:color w:val="auto"/>
          <w:u w:val="none"/>
          <w:lang w:val="tt-RU"/>
        </w:rPr>
      </w:pPr>
      <w:r>
        <w:rPr>
          <w:lang w:val="tt-RU"/>
        </w:rPr>
        <w:t xml:space="preserve">5. Чараның кыскача эчтәлеге: </w:t>
      </w:r>
      <w:r w:rsidR="00533860" w:rsidRPr="00533860">
        <w:rPr>
          <w:lang w:val="tt-RU"/>
        </w:rPr>
        <w:t>Исеме һәм иҗаты белән татар әдәбияты тарихында иң олы урын алган, әдәбият күгендә иң якты йолдыз булып янган Габдулла Тукайның мирасы, әдәби әсәрләренең рухи байлыгы милләтебезнең горурлыгы булып тора. Мәктәбебездә укучыларны сөекле Тукаебызның  тормышы һәм иҗаты белән таныштыру йөзеннән стенд яңартылды.</w:t>
      </w:r>
    </w:p>
    <w:p w:rsidR="00101DEF" w:rsidRDefault="00101DEF" w:rsidP="00101DEF">
      <w:pPr>
        <w:rPr>
          <w:lang w:val="tt-RU"/>
        </w:rPr>
      </w:pPr>
      <w:r>
        <w:rPr>
          <w:lang w:val="tt-RU"/>
        </w:rPr>
        <w:t>6. Сайтта, соц.челтәрдә чараны чагылдырган сылтама.</w:t>
      </w:r>
    </w:p>
    <w:p w:rsidR="00101DEF" w:rsidRDefault="006F26D1" w:rsidP="00101DEF">
      <w:pPr>
        <w:rPr>
          <w:lang w:val="tt-RU"/>
        </w:rPr>
      </w:pPr>
      <w:hyperlink r:id="rId5" w:history="1">
        <w:r w:rsidRPr="000643F0">
          <w:rPr>
            <w:rStyle w:val="a3"/>
            <w:lang w:val="tt-RU"/>
          </w:rPr>
          <w:t>https://edu.tatar.ru/arsk/sch3/page4465902.htm</w:t>
        </w:r>
      </w:hyperlink>
    </w:p>
    <w:bookmarkStart w:id="0" w:name="_GoBack"/>
    <w:bookmarkEnd w:id="0"/>
    <w:p w:rsidR="00101DEF" w:rsidRDefault="006F26D1" w:rsidP="00101DEF">
      <w:pPr>
        <w:rPr>
          <w:lang w:val="tt-RU"/>
        </w:rPr>
      </w:pPr>
      <w:r>
        <w:fldChar w:fldCharType="begin"/>
      </w:r>
      <w:r w:rsidRPr="006F26D1">
        <w:rPr>
          <w:lang w:val="tt-RU"/>
        </w:rPr>
        <w:instrText xml:space="preserve"> HYPERLINK "https://www.instagram.com/p/CKWg7mRhNK2/?igshid=2bx4xuqlxpac" </w:instrText>
      </w:r>
      <w:r>
        <w:fldChar w:fldCharType="separate"/>
      </w:r>
      <w:r w:rsidR="00271922" w:rsidRPr="00205D09">
        <w:rPr>
          <w:rStyle w:val="a3"/>
          <w:lang w:val="tt-RU"/>
        </w:rPr>
        <w:t>https://www.instagram.com/p/CKWg7mRhNK2/?igshid=2bx4xuqlxpac</w:t>
      </w:r>
      <w:r>
        <w:rPr>
          <w:rStyle w:val="a3"/>
          <w:lang w:val="tt-RU"/>
        </w:rPr>
        <w:fldChar w:fldCharType="end"/>
      </w:r>
    </w:p>
    <w:p w:rsidR="00101DEF" w:rsidRDefault="00101DEF" w:rsidP="00101DEF">
      <w:pPr>
        <w:rPr>
          <w:lang w:val="tt-RU"/>
        </w:rPr>
      </w:pPr>
      <w:r>
        <w:rPr>
          <w:lang w:val="tt-RU"/>
        </w:rPr>
        <w:t>7.СМИ</w:t>
      </w:r>
    </w:p>
    <w:p w:rsidR="00101DEF" w:rsidRDefault="00101DEF" w:rsidP="00101DEF">
      <w:pPr>
        <w:rPr>
          <w:lang w:val="tt-RU"/>
        </w:rPr>
      </w:pPr>
      <w:r>
        <w:rPr>
          <w:lang w:val="tt-RU"/>
        </w:rPr>
        <w:t>8.СМИ</w:t>
      </w:r>
    </w:p>
    <w:p w:rsidR="00271922" w:rsidRDefault="00271922" w:rsidP="00101DEF">
      <w:pPr>
        <w:rPr>
          <w:lang w:val="tt-RU"/>
        </w:rPr>
      </w:pPr>
    </w:p>
    <w:p w:rsidR="00271922" w:rsidRDefault="00271922" w:rsidP="00271922">
      <w:pPr>
        <w:jc w:val="center"/>
        <w:rPr>
          <w:lang w:val="tt-RU"/>
        </w:rPr>
      </w:pPr>
      <w:r>
        <w:rPr>
          <w:noProof/>
        </w:rPr>
        <w:drawing>
          <wp:inline distT="0" distB="0" distL="0" distR="0" wp14:anchorId="22AEDE15" wp14:editId="298A9223">
            <wp:extent cx="3230880" cy="2903997"/>
            <wp:effectExtent l="171450" t="171450" r="388620" b="353695"/>
            <wp:docPr id="1" name="Рисунок 1" descr="C:\Users\1\Downloads\1399D0DB-85C3-4C0C-BBC3-9A16AD263BD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ownloads\1399D0DB-85C3-4C0C-BBC3-9A16AD263BD2.jpe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51423" cy="2922462"/>
                    </a:xfrm>
                    <a:prstGeom prst="rect">
                      <a:avLst/>
                    </a:prstGeom>
                    <a:ln>
                      <a:noFill/>
                    </a:ln>
                    <a:effectLst>
                      <a:outerShdw blurRad="292100" dist="139700" dir="2700000" algn="tl" rotWithShape="0">
                        <a:srgbClr val="333333">
                          <a:alpha val="65000"/>
                        </a:srgbClr>
                      </a:outerShdw>
                    </a:effectLst>
                  </pic:spPr>
                </pic:pic>
              </a:graphicData>
            </a:graphic>
          </wp:inline>
        </w:drawing>
      </w:r>
      <w:r>
        <w:rPr>
          <w:noProof/>
        </w:rPr>
        <w:drawing>
          <wp:inline distT="0" distB="0" distL="0" distR="0" wp14:anchorId="796B584C" wp14:editId="262762A2">
            <wp:extent cx="3779520" cy="2110740"/>
            <wp:effectExtent l="171450" t="171450" r="373380" b="365760"/>
            <wp:docPr id="2" name="Рисунок 2" descr="C:\Users\1\Downloads\FEC8D15C-69C3-4DAA-8180-659B02E9E6C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ownloads\FEC8D15C-69C3-4DAA-8180-659B02E9E6C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780464" cy="2111267"/>
                    </a:xfrm>
                    <a:prstGeom prst="rect">
                      <a:avLst/>
                    </a:prstGeom>
                    <a:ln>
                      <a:noFill/>
                    </a:ln>
                    <a:effectLst>
                      <a:outerShdw blurRad="292100" dist="139700" dir="2700000" algn="tl" rotWithShape="0">
                        <a:srgbClr val="333333">
                          <a:alpha val="65000"/>
                        </a:srgbClr>
                      </a:outerShdw>
                    </a:effectLst>
                  </pic:spPr>
                </pic:pic>
              </a:graphicData>
            </a:graphic>
          </wp:inline>
        </w:drawing>
      </w:r>
    </w:p>
    <w:p w:rsidR="005E685F" w:rsidRDefault="005E685F"/>
    <w:sectPr w:rsidR="005E685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DEF"/>
    <w:rsid w:val="00101DEF"/>
    <w:rsid w:val="00271922"/>
    <w:rsid w:val="004345D3"/>
    <w:rsid w:val="00533860"/>
    <w:rsid w:val="005E685F"/>
    <w:rsid w:val="006F26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DEF"/>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1DEF"/>
    <w:rPr>
      <w:color w:val="0000FF" w:themeColor="hyperlink"/>
      <w:u w:val="single"/>
    </w:rPr>
  </w:style>
  <w:style w:type="paragraph" w:styleId="a4">
    <w:name w:val="Balloon Text"/>
    <w:basedOn w:val="a"/>
    <w:link w:val="a5"/>
    <w:uiPriority w:val="99"/>
    <w:semiHidden/>
    <w:unhideWhenUsed/>
    <w:rsid w:val="00271922"/>
    <w:rPr>
      <w:rFonts w:ascii="Tahoma" w:hAnsi="Tahoma" w:cs="Tahoma"/>
      <w:sz w:val="16"/>
      <w:szCs w:val="16"/>
    </w:rPr>
  </w:style>
  <w:style w:type="character" w:customStyle="1" w:styleId="a5">
    <w:name w:val="Текст выноски Знак"/>
    <w:basedOn w:val="a0"/>
    <w:link w:val="a4"/>
    <w:uiPriority w:val="99"/>
    <w:semiHidden/>
    <w:rsid w:val="00271922"/>
    <w:rPr>
      <w:rFonts w:ascii="Tahom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DEF"/>
    <w:rPr>
      <w:rFonts w:ascii="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01DEF"/>
    <w:rPr>
      <w:color w:val="0000FF" w:themeColor="hyperlink"/>
      <w:u w:val="single"/>
    </w:rPr>
  </w:style>
  <w:style w:type="paragraph" w:styleId="a4">
    <w:name w:val="Balloon Text"/>
    <w:basedOn w:val="a"/>
    <w:link w:val="a5"/>
    <w:uiPriority w:val="99"/>
    <w:semiHidden/>
    <w:unhideWhenUsed/>
    <w:rsid w:val="00271922"/>
    <w:rPr>
      <w:rFonts w:ascii="Tahoma" w:hAnsi="Tahoma" w:cs="Tahoma"/>
      <w:sz w:val="16"/>
      <w:szCs w:val="16"/>
    </w:rPr>
  </w:style>
  <w:style w:type="character" w:customStyle="1" w:styleId="a5">
    <w:name w:val="Текст выноски Знак"/>
    <w:basedOn w:val="a0"/>
    <w:link w:val="a4"/>
    <w:uiPriority w:val="99"/>
    <w:semiHidden/>
    <w:rsid w:val="00271922"/>
    <w:rPr>
      <w:rFonts w:ascii="Tahom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259350">
      <w:bodyDiv w:val="1"/>
      <w:marLeft w:val="0"/>
      <w:marRight w:val="0"/>
      <w:marTop w:val="0"/>
      <w:marBottom w:val="0"/>
      <w:divBdr>
        <w:top w:val="none" w:sz="0" w:space="0" w:color="auto"/>
        <w:left w:val="none" w:sz="0" w:space="0" w:color="auto"/>
        <w:bottom w:val="none" w:sz="0" w:space="0" w:color="auto"/>
        <w:right w:val="none" w:sz="0" w:space="0" w:color="auto"/>
      </w:divBdr>
      <w:divsChild>
        <w:div w:id="281428368">
          <w:marLeft w:val="0"/>
          <w:marRight w:val="0"/>
          <w:marTop w:val="0"/>
          <w:marBottom w:val="0"/>
          <w:divBdr>
            <w:top w:val="none" w:sz="0" w:space="0" w:color="auto"/>
            <w:left w:val="none" w:sz="0" w:space="0" w:color="auto"/>
            <w:bottom w:val="none" w:sz="0" w:space="0" w:color="auto"/>
            <w:right w:val="none" w:sz="0" w:space="0" w:color="auto"/>
          </w:divBdr>
        </w:div>
        <w:div w:id="15025055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hyperlink" Target="https://edu.tatar.ru/arsk/sch3/page4465902.ht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139</Words>
  <Characters>795</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2021-01-28T04:56:00Z</dcterms:created>
  <dcterms:modified xsi:type="dcterms:W3CDTF">2021-01-28T04:56:00Z</dcterms:modified>
</cp:coreProperties>
</file>